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81D3D" w14:textId="77777777" w:rsidR="001066C9" w:rsidRPr="006524EB" w:rsidRDefault="006524EB">
      <w:pPr>
        <w:rPr>
          <w:rFonts w:ascii="Arial" w:hAnsi="Arial" w:cs="Arial"/>
          <w:b/>
          <w:sz w:val="20"/>
          <w:szCs w:val="20"/>
        </w:rPr>
      </w:pPr>
      <w:r w:rsidRPr="006524EB">
        <w:rPr>
          <w:rFonts w:ascii="Arial" w:hAnsi="Arial" w:cs="Arial"/>
          <w:b/>
          <w:sz w:val="20"/>
          <w:szCs w:val="20"/>
        </w:rPr>
        <w:t>VIG: Annual General Mandate 2020</w:t>
      </w:r>
    </w:p>
    <w:p w14:paraId="30A67DDC" w14:textId="77777777" w:rsidR="006524EB" w:rsidRDefault="006524EB">
      <w:pPr>
        <w:rPr>
          <w:rFonts w:ascii="Arial" w:hAnsi="Arial" w:cs="Arial"/>
          <w:sz w:val="20"/>
          <w:szCs w:val="20"/>
        </w:rPr>
      </w:pPr>
      <w:r w:rsidRPr="006524EB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 xml:space="preserve">20/06/2020, </w:t>
      </w:r>
      <w:r w:rsidRPr="006524EB">
        <w:rPr>
          <w:rFonts w:ascii="Arial" w:hAnsi="Arial" w:cs="Arial"/>
          <w:sz w:val="20"/>
          <w:szCs w:val="20"/>
        </w:rPr>
        <w:t>Vietnam Industrial &amp; Commercial Securities Corporation</w:t>
      </w:r>
      <w:r>
        <w:rPr>
          <w:rFonts w:ascii="Arial" w:hAnsi="Arial" w:cs="Arial"/>
          <w:sz w:val="20"/>
          <w:szCs w:val="20"/>
        </w:rPr>
        <w:t xml:space="preserve"> announced the Annual General Mandate 2020 as follows:</w:t>
      </w:r>
    </w:p>
    <w:p w14:paraId="7E372C72" w14:textId="0D30C803" w:rsidR="006524EB" w:rsidRDefault="006524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</w:t>
      </w:r>
      <w:r w:rsidR="003C43DB">
        <w:rPr>
          <w:rFonts w:ascii="Arial" w:hAnsi="Arial" w:cs="Arial"/>
          <w:sz w:val="20"/>
          <w:szCs w:val="20"/>
        </w:rPr>
        <w:t xml:space="preserve">ticle </w:t>
      </w:r>
      <w:r>
        <w:rPr>
          <w:rFonts w:ascii="Arial" w:hAnsi="Arial" w:cs="Arial"/>
          <w:sz w:val="20"/>
          <w:szCs w:val="20"/>
        </w:rPr>
        <w:t xml:space="preserve">1: Approve </w:t>
      </w:r>
      <w:r w:rsidR="00BE2BF4">
        <w:rPr>
          <w:rFonts w:ascii="Arial" w:hAnsi="Arial" w:cs="Arial"/>
          <w:sz w:val="20"/>
          <w:szCs w:val="20"/>
        </w:rPr>
        <w:t xml:space="preserve">the report No.101/2020/BC-HDQT dated 03/06/2020 </w:t>
      </w:r>
      <w:r w:rsidR="003C43DB">
        <w:rPr>
          <w:rFonts w:ascii="Arial" w:hAnsi="Arial" w:cs="Arial"/>
          <w:sz w:val="20"/>
          <w:szCs w:val="20"/>
        </w:rPr>
        <w:t xml:space="preserve">of </w:t>
      </w:r>
      <w:r w:rsidR="00BE2BF4">
        <w:rPr>
          <w:rFonts w:ascii="Arial" w:hAnsi="Arial" w:cs="Arial"/>
          <w:sz w:val="20"/>
          <w:szCs w:val="20"/>
        </w:rPr>
        <w:t xml:space="preserve">BOD of 2019 plan </w:t>
      </w:r>
    </w:p>
    <w:p w14:paraId="25B11537" w14:textId="2246B458" w:rsidR="00BE2BF4" w:rsidRDefault="00BE2BF4" w:rsidP="00BE2BF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 plan for 2020: Contents at </w:t>
      </w:r>
      <w:r w:rsidR="003C43DB">
        <w:rPr>
          <w:rFonts w:ascii="Arial" w:hAnsi="Arial" w:cs="Arial"/>
          <w:sz w:val="20"/>
          <w:szCs w:val="20"/>
        </w:rPr>
        <w:t>Section</w:t>
      </w:r>
      <w:r>
        <w:rPr>
          <w:rFonts w:ascii="Arial" w:hAnsi="Arial" w:cs="Arial"/>
          <w:sz w:val="20"/>
          <w:szCs w:val="20"/>
        </w:rPr>
        <w:t xml:space="preserve"> 2 part III of this Report. Authorize BOD to perform contents </w:t>
      </w:r>
      <w:r w:rsidR="003C43DB">
        <w:rPr>
          <w:rFonts w:ascii="Arial" w:hAnsi="Arial" w:cs="Arial"/>
          <w:sz w:val="20"/>
          <w:szCs w:val="20"/>
        </w:rPr>
        <w:t>mentioned</w:t>
      </w:r>
      <w:r>
        <w:rPr>
          <w:rFonts w:ascii="Arial" w:hAnsi="Arial" w:cs="Arial"/>
          <w:sz w:val="20"/>
          <w:szCs w:val="20"/>
        </w:rPr>
        <w:t xml:space="preserve"> above</w:t>
      </w:r>
    </w:p>
    <w:p w14:paraId="1587A5F1" w14:textId="77777777" w:rsidR="00BE2BF4" w:rsidRDefault="00BE2BF4" w:rsidP="00BE2BF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Remuneration and operating expense:</w:t>
      </w:r>
    </w:p>
    <w:p w14:paraId="0FF5C28E" w14:textId="4B5F878D" w:rsidR="00BE2BF4" w:rsidRDefault="00BE2BF4" w:rsidP="00BE2B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 of </w:t>
      </w:r>
      <w:r w:rsidR="00751AA0">
        <w:rPr>
          <w:rFonts w:ascii="Arial" w:hAnsi="Arial" w:cs="Arial"/>
          <w:sz w:val="20"/>
          <w:szCs w:val="20"/>
        </w:rPr>
        <w:t>Board of Directors</w:t>
      </w:r>
      <w:r>
        <w:rPr>
          <w:rFonts w:ascii="Arial" w:hAnsi="Arial" w:cs="Arial"/>
          <w:sz w:val="20"/>
          <w:szCs w:val="20"/>
        </w:rPr>
        <w:t>: VND 3,000,000/person/month</w:t>
      </w:r>
    </w:p>
    <w:p w14:paraId="6235774F" w14:textId="71BF7FD2" w:rsidR="00BE2BF4" w:rsidRDefault="00BE2BF4" w:rsidP="00BE2B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BOS: Head of </w:t>
      </w:r>
      <w:r w:rsidR="00751AA0">
        <w:rPr>
          <w:rFonts w:ascii="Arial" w:hAnsi="Arial" w:cs="Arial"/>
          <w:sz w:val="20"/>
          <w:szCs w:val="20"/>
        </w:rPr>
        <w:t xml:space="preserve">Board of </w:t>
      </w:r>
      <w:r w:rsidR="00BD3B36">
        <w:rPr>
          <w:rFonts w:ascii="Arial" w:hAnsi="Arial" w:cs="Arial"/>
          <w:sz w:val="20"/>
          <w:szCs w:val="20"/>
        </w:rPr>
        <w:t>Supervisors:</w:t>
      </w:r>
      <w:r>
        <w:rPr>
          <w:rFonts w:ascii="Arial" w:hAnsi="Arial" w:cs="Arial"/>
          <w:sz w:val="20"/>
          <w:szCs w:val="20"/>
        </w:rPr>
        <w:t xml:space="preserve"> VND 3,000,000/month. Members of BOS: VND 2,000,000/month</w:t>
      </w:r>
    </w:p>
    <w:p w14:paraId="382EF49B" w14:textId="77777777" w:rsidR="00BE2BF4" w:rsidRDefault="00BE2BF4" w:rsidP="00BE2B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Secretary: VND 2,000,000/month</w:t>
      </w:r>
    </w:p>
    <w:p w14:paraId="7C6AAF27" w14:textId="29BAF4B4" w:rsidR="00BE2BF4" w:rsidRDefault="003C43DB" w:rsidP="00BE2B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</w:t>
      </w:r>
      <w:r w:rsidR="00BE2BF4">
        <w:rPr>
          <w:rFonts w:ascii="Arial" w:hAnsi="Arial" w:cs="Arial"/>
          <w:sz w:val="20"/>
          <w:szCs w:val="20"/>
        </w:rPr>
        <w:t>2: Approve the operating plan of 2019 and plan for 2020</w:t>
      </w:r>
      <w:r w:rsidR="005A3EE8">
        <w:rPr>
          <w:rFonts w:ascii="Arial" w:hAnsi="Arial" w:cs="Arial"/>
          <w:sz w:val="20"/>
          <w:szCs w:val="20"/>
        </w:rPr>
        <w:t xml:space="preserve"> No.102/2020/BC-HDQT dated 03/06/2020 of E</w:t>
      </w:r>
      <w:r>
        <w:rPr>
          <w:rFonts w:ascii="Arial" w:hAnsi="Arial" w:cs="Arial"/>
          <w:sz w:val="20"/>
          <w:szCs w:val="20"/>
        </w:rPr>
        <w:t xml:space="preserve">xecutive </w:t>
      </w:r>
      <w:r w:rsidR="005A3EE8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oard</w:t>
      </w:r>
      <w:r w:rsidR="005A3EE8">
        <w:rPr>
          <w:rFonts w:ascii="Arial" w:hAnsi="Arial" w:cs="Arial"/>
          <w:sz w:val="20"/>
          <w:szCs w:val="20"/>
        </w:rPr>
        <w:t xml:space="preserve"> as follows:</w:t>
      </w:r>
    </w:p>
    <w:p w14:paraId="23CE6AFF" w14:textId="77777777" w:rsidR="005A3EE8" w:rsidRDefault="005A3EE8" w:rsidP="005A3EE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 the audited FS 2019 </w:t>
      </w:r>
    </w:p>
    <w:p w14:paraId="40EB8DFB" w14:textId="70391272" w:rsidR="005A3EE8" w:rsidRDefault="005A3EE8" w:rsidP="005A3EE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 operating targets of the Company in 2020, mentioned at </w:t>
      </w:r>
      <w:r w:rsidR="003C43DB">
        <w:rPr>
          <w:rFonts w:ascii="Arial" w:hAnsi="Arial" w:cs="Arial"/>
          <w:sz w:val="20"/>
          <w:szCs w:val="20"/>
        </w:rPr>
        <w:t>Section III</w:t>
      </w:r>
      <w:r>
        <w:rPr>
          <w:rFonts w:ascii="Arial" w:hAnsi="Arial" w:cs="Arial"/>
          <w:sz w:val="20"/>
          <w:szCs w:val="20"/>
        </w:rPr>
        <w:t xml:space="preserve"> of this Report</w:t>
      </w:r>
    </w:p>
    <w:p w14:paraId="27B2ABC1" w14:textId="66DD5D6E" w:rsidR="005A3EE8" w:rsidRDefault="005A3EE8" w:rsidP="005A3EE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Authorize </w:t>
      </w:r>
      <w:r w:rsidR="009B536A">
        <w:rPr>
          <w:rFonts w:ascii="Arial" w:hAnsi="Arial" w:cs="Arial"/>
          <w:sz w:val="20"/>
          <w:szCs w:val="20"/>
        </w:rPr>
        <w:t xml:space="preserve">Board of Directors </w:t>
      </w:r>
      <w:r>
        <w:rPr>
          <w:rFonts w:ascii="Arial" w:hAnsi="Arial" w:cs="Arial"/>
          <w:sz w:val="20"/>
          <w:szCs w:val="20"/>
        </w:rPr>
        <w:t>to settle receivable debt of the Company</w:t>
      </w:r>
    </w:p>
    <w:p w14:paraId="0C73CF3A" w14:textId="73265284" w:rsidR="005A3EE8" w:rsidRDefault="003C43DB" w:rsidP="005A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</w:t>
      </w:r>
      <w:r w:rsidR="005A3EE8">
        <w:rPr>
          <w:rFonts w:ascii="Arial" w:hAnsi="Arial" w:cs="Arial"/>
          <w:sz w:val="20"/>
          <w:szCs w:val="20"/>
        </w:rPr>
        <w:t xml:space="preserve">3: Approve the report No.98/2020/BC-HDQT dated 01/06/2020 of </w:t>
      </w:r>
      <w:r w:rsidR="00044A0A">
        <w:rPr>
          <w:rFonts w:ascii="Arial" w:hAnsi="Arial" w:cs="Arial"/>
          <w:sz w:val="20"/>
          <w:szCs w:val="20"/>
        </w:rPr>
        <w:t>Board of Supervisors</w:t>
      </w:r>
      <w:r w:rsidR="005A3EE8">
        <w:rPr>
          <w:rFonts w:ascii="Arial" w:hAnsi="Arial" w:cs="Arial"/>
          <w:sz w:val="20"/>
          <w:szCs w:val="20"/>
        </w:rPr>
        <w:t xml:space="preserve"> in 2019 </w:t>
      </w:r>
    </w:p>
    <w:p w14:paraId="51E19BD1" w14:textId="20389514" w:rsidR="005A3EE8" w:rsidRDefault="003C43DB" w:rsidP="005A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</w:t>
      </w:r>
      <w:r w:rsidR="005A3EE8">
        <w:rPr>
          <w:rFonts w:ascii="Arial" w:hAnsi="Arial" w:cs="Arial"/>
          <w:sz w:val="20"/>
          <w:szCs w:val="20"/>
        </w:rPr>
        <w:t xml:space="preserve">4: Approve the submission No.97/2020/BC-HDQT dated 01/06/2020 on authorizing </w:t>
      </w:r>
      <w:r w:rsidR="00044A0A">
        <w:rPr>
          <w:rFonts w:ascii="Arial" w:hAnsi="Arial" w:cs="Arial"/>
          <w:sz w:val="20"/>
          <w:szCs w:val="20"/>
        </w:rPr>
        <w:t xml:space="preserve">Board of Directors </w:t>
      </w:r>
      <w:r w:rsidR="005A3EE8">
        <w:rPr>
          <w:rFonts w:ascii="Arial" w:hAnsi="Arial" w:cs="Arial"/>
          <w:sz w:val="20"/>
          <w:szCs w:val="20"/>
        </w:rPr>
        <w:t>to select auditor for the FS 2020</w:t>
      </w:r>
    </w:p>
    <w:p w14:paraId="57238029" w14:textId="5ABA232F" w:rsidR="00FA0C8A" w:rsidRDefault="003C43DB" w:rsidP="005A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</w:t>
      </w:r>
      <w:r w:rsidR="00FA0C8A">
        <w:rPr>
          <w:rFonts w:ascii="Arial" w:hAnsi="Arial" w:cs="Arial"/>
          <w:sz w:val="20"/>
          <w:szCs w:val="20"/>
        </w:rPr>
        <w:t>5: This Mandate took effect from the date of signature.</w:t>
      </w:r>
    </w:p>
    <w:p w14:paraId="07F87991" w14:textId="77777777" w:rsidR="005A3EE8" w:rsidRPr="005A3EE8" w:rsidRDefault="005A3EE8" w:rsidP="005A3EE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A3EE8" w:rsidRPr="005A3EE8" w:rsidSect="00106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4EA2"/>
    <w:multiLevelType w:val="hybridMultilevel"/>
    <w:tmpl w:val="E8F0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95C85"/>
    <w:multiLevelType w:val="hybridMultilevel"/>
    <w:tmpl w:val="812C141E"/>
    <w:lvl w:ilvl="0" w:tplc="837E0DD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7B699C"/>
    <w:multiLevelType w:val="hybridMultilevel"/>
    <w:tmpl w:val="8078E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24EB"/>
    <w:rsid w:val="00044A0A"/>
    <w:rsid w:val="001066C9"/>
    <w:rsid w:val="003C43DB"/>
    <w:rsid w:val="005A3EE8"/>
    <w:rsid w:val="006524EB"/>
    <w:rsid w:val="00751AA0"/>
    <w:rsid w:val="009B536A"/>
    <w:rsid w:val="00BD3B36"/>
    <w:rsid w:val="00BE2BF4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A5008"/>
  <w15:docId w15:val="{6633FE4A-E5B3-408D-98A1-C776F733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Van Anh</cp:lastModifiedBy>
  <cp:revision>6</cp:revision>
  <dcterms:created xsi:type="dcterms:W3CDTF">2020-07-25T04:10:00Z</dcterms:created>
  <dcterms:modified xsi:type="dcterms:W3CDTF">2020-07-27T09:53:00Z</dcterms:modified>
</cp:coreProperties>
</file>